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FC" w:rsidRPr="00B13012" w:rsidRDefault="007C54FC" w:rsidP="007C54FC">
      <w:pPr>
        <w:autoSpaceDE w:val="0"/>
        <w:autoSpaceDN w:val="0"/>
        <w:adjustRightInd w:val="0"/>
        <w:spacing w:after="240"/>
        <w:ind w:left="1134" w:hanging="1134"/>
        <w:rPr>
          <w:rFonts w:ascii="Arial" w:hAnsi="Arial" w:cs="Arial"/>
          <w:b/>
          <w:bCs/>
          <w:color w:val="00B050"/>
          <w:sz w:val="32"/>
          <w:szCs w:val="32"/>
        </w:rPr>
      </w:pPr>
      <w:r w:rsidRPr="00B13012">
        <w:rPr>
          <w:rFonts w:ascii="Arial" w:hAnsi="Arial" w:cs="Arial"/>
          <w:b/>
          <w:bCs/>
          <w:color w:val="00B050"/>
          <w:sz w:val="32"/>
          <w:szCs w:val="32"/>
        </w:rPr>
        <w:t>NOTE: Green text is  for instruction only and not to be included in the final specification</w:t>
      </w:r>
    </w:p>
    <w:p w:rsidR="00682340" w:rsidRPr="00682340" w:rsidRDefault="00682340" w:rsidP="00682340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36"/>
          <w:szCs w:val="36"/>
        </w:rPr>
      </w:pPr>
      <w:r w:rsidRPr="00682340">
        <w:rPr>
          <w:rFonts w:ascii="Arial" w:hAnsi="Arial" w:cs="Arial"/>
          <w:b/>
          <w:bCs/>
          <w:color w:val="000000"/>
          <w:sz w:val="36"/>
          <w:szCs w:val="36"/>
        </w:rPr>
        <w:t xml:space="preserve">1 </w:t>
      </w:r>
      <w:r>
        <w:rPr>
          <w:rFonts w:ascii="Arial" w:hAnsi="Arial" w:cs="Arial"/>
          <w:b/>
          <w:bCs/>
          <w:color w:val="000000"/>
          <w:sz w:val="36"/>
          <w:szCs w:val="36"/>
        </w:rPr>
        <w:tab/>
      </w:r>
      <w:r w:rsidR="00D54E16">
        <w:rPr>
          <w:rFonts w:ascii="Arial" w:hAnsi="Arial" w:cs="Arial"/>
          <w:b/>
          <w:bCs/>
          <w:color w:val="000000"/>
          <w:sz w:val="36"/>
          <w:szCs w:val="36"/>
        </w:rPr>
        <w:t>Concrete</w:t>
      </w:r>
    </w:p>
    <w:p w:rsidR="00682340" w:rsidRPr="00682340" w:rsidRDefault="00682340" w:rsidP="00682340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8"/>
          <w:szCs w:val="28"/>
        </w:rPr>
      </w:pPr>
      <w:r w:rsidRPr="00682340">
        <w:rPr>
          <w:rFonts w:ascii="Arial" w:hAnsi="Arial" w:cs="Arial"/>
          <w:b/>
          <w:bCs/>
          <w:color w:val="000000"/>
          <w:sz w:val="28"/>
          <w:szCs w:val="28"/>
        </w:rPr>
        <w:t xml:space="preserve">1.1 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682340">
        <w:rPr>
          <w:rFonts w:ascii="Arial" w:hAnsi="Arial" w:cs="Arial"/>
          <w:b/>
          <w:bCs/>
          <w:color w:val="000000"/>
          <w:sz w:val="28"/>
          <w:szCs w:val="28"/>
        </w:rPr>
        <w:t>Preliminary</w:t>
      </w:r>
    </w:p>
    <w:p w:rsidR="00682340" w:rsidRPr="00682340" w:rsidRDefault="00682340" w:rsidP="0068234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682340">
        <w:rPr>
          <w:rFonts w:ascii="Arial" w:hAnsi="Arial" w:cs="Arial"/>
          <w:color w:val="000000"/>
          <w:sz w:val="24"/>
          <w:szCs w:val="24"/>
        </w:rPr>
        <w:t>Refer to General Conditions of Contract and the Special Conditions in this Specification as</w:t>
      </w:r>
    </w:p>
    <w:p w:rsidR="00682340" w:rsidRPr="00682340" w:rsidRDefault="00682340" w:rsidP="00682340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4"/>
          <w:szCs w:val="24"/>
        </w:rPr>
      </w:pPr>
      <w:r w:rsidRPr="00682340">
        <w:rPr>
          <w:rFonts w:ascii="Arial" w:hAnsi="Arial" w:cs="Arial"/>
          <w:color w:val="000000"/>
          <w:sz w:val="24"/>
          <w:szCs w:val="24"/>
        </w:rPr>
        <w:t>appropriate. Read this section in conjunction with all other trade sections.</w:t>
      </w:r>
    </w:p>
    <w:p w:rsidR="00682340" w:rsidRPr="00682340" w:rsidRDefault="00682340" w:rsidP="00682340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8"/>
          <w:szCs w:val="28"/>
        </w:rPr>
      </w:pPr>
      <w:r w:rsidRPr="00682340">
        <w:rPr>
          <w:rFonts w:ascii="Arial" w:hAnsi="Arial" w:cs="Arial"/>
          <w:b/>
          <w:bCs/>
          <w:color w:val="000000"/>
          <w:sz w:val="28"/>
          <w:szCs w:val="28"/>
        </w:rPr>
        <w:t xml:space="preserve">1.2 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682340">
        <w:rPr>
          <w:rFonts w:ascii="Arial" w:hAnsi="Arial" w:cs="Arial"/>
          <w:b/>
          <w:bCs/>
          <w:color w:val="000000"/>
          <w:sz w:val="28"/>
          <w:szCs w:val="28"/>
        </w:rPr>
        <w:t>Compliance</w:t>
      </w:r>
    </w:p>
    <w:p w:rsidR="00682340" w:rsidRPr="00682340" w:rsidRDefault="00682340" w:rsidP="0068234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682340">
        <w:rPr>
          <w:rFonts w:ascii="Arial" w:hAnsi="Arial" w:cs="Arial"/>
          <w:color w:val="000000"/>
          <w:sz w:val="24"/>
          <w:szCs w:val="24"/>
        </w:rPr>
        <w:t>Comply with the New Zealand Building Code 1992 including all revisions and amendments,</w:t>
      </w:r>
    </w:p>
    <w:p w:rsidR="00682340" w:rsidRPr="00682340" w:rsidRDefault="00682340" w:rsidP="00682340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4"/>
          <w:szCs w:val="24"/>
        </w:rPr>
      </w:pPr>
      <w:r w:rsidRPr="00682340">
        <w:rPr>
          <w:rFonts w:ascii="Arial" w:hAnsi="Arial" w:cs="Arial"/>
          <w:color w:val="000000"/>
          <w:sz w:val="24"/>
          <w:szCs w:val="24"/>
        </w:rPr>
        <w:t>Verification Methods where appropriate, and construction principles that are embodied in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82340">
        <w:rPr>
          <w:rFonts w:ascii="Arial" w:hAnsi="Arial" w:cs="Arial"/>
          <w:color w:val="000000"/>
          <w:sz w:val="24"/>
          <w:szCs w:val="24"/>
        </w:rPr>
        <w:t>Acceptable Solutions.</w:t>
      </w:r>
    </w:p>
    <w:p w:rsidR="00682340" w:rsidRPr="00682340" w:rsidRDefault="00682340" w:rsidP="00682340">
      <w:pPr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682340">
        <w:rPr>
          <w:rFonts w:ascii="Arial" w:hAnsi="Arial" w:cs="Arial"/>
          <w:sz w:val="24"/>
          <w:szCs w:val="24"/>
        </w:rPr>
        <w:t>Comply with all relevant provisions and recommendations of:</w:t>
      </w:r>
    </w:p>
    <w:p w:rsidR="00682340" w:rsidRPr="00682340" w:rsidRDefault="00682340" w:rsidP="0068234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AS/NZS</w:t>
      </w:r>
      <w:r w:rsidRPr="00682340">
        <w:rPr>
          <w:rFonts w:ascii="Arial" w:hAnsi="Arial" w:cs="Arial"/>
          <w:color w:val="000000"/>
          <w:sz w:val="24"/>
          <w:szCs w:val="24"/>
        </w:rPr>
        <w:t xml:space="preserve">1170.0:2002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682340">
        <w:rPr>
          <w:rFonts w:ascii="Arial" w:hAnsi="Arial" w:cs="Arial"/>
          <w:color w:val="000000"/>
          <w:sz w:val="24"/>
          <w:szCs w:val="24"/>
        </w:rPr>
        <w:t>Structural design actions - Part 0: General principles</w:t>
      </w:r>
    </w:p>
    <w:p w:rsidR="00682340" w:rsidRDefault="00682340" w:rsidP="0068234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AS/NZS</w:t>
      </w:r>
      <w:r w:rsidRPr="00682340">
        <w:rPr>
          <w:rFonts w:ascii="Arial" w:hAnsi="Arial" w:cs="Arial"/>
          <w:color w:val="000000"/>
          <w:sz w:val="24"/>
          <w:szCs w:val="24"/>
        </w:rPr>
        <w:t xml:space="preserve">1170.1:2002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682340">
        <w:rPr>
          <w:rFonts w:ascii="Arial" w:hAnsi="Arial" w:cs="Arial"/>
          <w:color w:val="000000"/>
          <w:sz w:val="24"/>
          <w:szCs w:val="24"/>
        </w:rPr>
        <w:t xml:space="preserve">Structural design actions - Permanent, imposed and other </w:t>
      </w:r>
    </w:p>
    <w:p w:rsidR="00682340" w:rsidRPr="00682340" w:rsidRDefault="00682340" w:rsidP="0068234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682340">
        <w:rPr>
          <w:rFonts w:ascii="Arial" w:hAnsi="Arial" w:cs="Arial"/>
          <w:color w:val="000000"/>
          <w:sz w:val="24"/>
          <w:szCs w:val="24"/>
        </w:rPr>
        <w:t>actions</w:t>
      </w:r>
    </w:p>
    <w:p w:rsidR="00682340" w:rsidRPr="00682340" w:rsidRDefault="00682340" w:rsidP="0068234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AS/NZS</w:t>
      </w:r>
      <w:r w:rsidRPr="00682340">
        <w:rPr>
          <w:rFonts w:ascii="Arial" w:hAnsi="Arial" w:cs="Arial"/>
          <w:color w:val="000000"/>
          <w:sz w:val="24"/>
          <w:szCs w:val="24"/>
        </w:rPr>
        <w:t xml:space="preserve">1170.2:2011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682340">
        <w:rPr>
          <w:rFonts w:ascii="Arial" w:hAnsi="Arial" w:cs="Arial"/>
          <w:color w:val="000000"/>
          <w:sz w:val="24"/>
          <w:szCs w:val="24"/>
        </w:rPr>
        <w:t>Structural design actions - Wind actions</w:t>
      </w:r>
    </w:p>
    <w:p w:rsidR="00682340" w:rsidRPr="00682340" w:rsidRDefault="00682340" w:rsidP="0068234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NZS</w:t>
      </w:r>
      <w:r w:rsidRPr="00682340">
        <w:rPr>
          <w:rFonts w:ascii="Arial" w:hAnsi="Arial" w:cs="Arial"/>
          <w:color w:val="000000"/>
          <w:sz w:val="24"/>
          <w:szCs w:val="24"/>
        </w:rPr>
        <w:t xml:space="preserve">1170.5:2004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682340">
        <w:rPr>
          <w:rFonts w:ascii="Arial" w:hAnsi="Arial" w:cs="Arial"/>
          <w:color w:val="000000"/>
          <w:sz w:val="24"/>
          <w:szCs w:val="24"/>
        </w:rPr>
        <w:t>Structural design actions - Earthquake actions - New Zealand</w:t>
      </w:r>
    </w:p>
    <w:p w:rsidR="00682340" w:rsidRDefault="00682340" w:rsidP="00682340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AS/NZS</w:t>
      </w:r>
      <w:r w:rsidRPr="00682340">
        <w:rPr>
          <w:rFonts w:ascii="Arial" w:hAnsi="Arial" w:cs="Arial"/>
          <w:color w:val="000000"/>
          <w:sz w:val="24"/>
          <w:szCs w:val="24"/>
        </w:rPr>
        <w:t xml:space="preserve">4671:2001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682340">
        <w:rPr>
          <w:rFonts w:ascii="Arial" w:hAnsi="Arial" w:cs="Arial"/>
          <w:color w:val="000000"/>
          <w:sz w:val="24"/>
          <w:szCs w:val="24"/>
        </w:rPr>
        <w:t>Steel reinforcing materials</w:t>
      </w:r>
    </w:p>
    <w:p w:rsidR="00017757" w:rsidRPr="00682340" w:rsidRDefault="00017757" w:rsidP="0001775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682340" w:rsidRDefault="00682340" w:rsidP="00682340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8"/>
          <w:szCs w:val="28"/>
        </w:rPr>
      </w:pPr>
      <w:r w:rsidRPr="00682340">
        <w:rPr>
          <w:rFonts w:ascii="Arial" w:hAnsi="Arial" w:cs="Arial"/>
          <w:b/>
          <w:bCs/>
          <w:color w:val="000000"/>
          <w:sz w:val="28"/>
          <w:szCs w:val="28"/>
        </w:rPr>
        <w:t>1.3 Supercrete™ Structural Floor Panel System</w:t>
      </w:r>
    </w:p>
    <w:p w:rsidR="00682340" w:rsidRPr="00682340" w:rsidRDefault="00682340" w:rsidP="00017757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</w:rPr>
      </w:pPr>
      <w:r w:rsidRPr="00682340">
        <w:rPr>
          <w:rFonts w:ascii="Arial" w:hAnsi="Arial" w:cs="Arial"/>
          <w:b/>
          <w:bCs/>
          <w:color w:val="000000"/>
          <w:sz w:val="24"/>
          <w:szCs w:val="24"/>
        </w:rPr>
        <w:t>1.3.1 Scope</w:t>
      </w:r>
    </w:p>
    <w:p w:rsidR="00682340" w:rsidRPr="00682340" w:rsidRDefault="00682340" w:rsidP="0068234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682340">
        <w:rPr>
          <w:rFonts w:ascii="Arial" w:hAnsi="Arial" w:cs="Arial"/>
          <w:color w:val="000000"/>
          <w:sz w:val="24"/>
          <w:szCs w:val="24"/>
        </w:rPr>
        <w:t>Supply and install Supercrete™ Structural Floor Panel System to the locations identified on the</w:t>
      </w:r>
      <w:r w:rsidR="0001775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82340">
        <w:rPr>
          <w:rFonts w:ascii="Arial" w:hAnsi="Arial" w:cs="Arial"/>
          <w:color w:val="000000"/>
          <w:sz w:val="24"/>
          <w:szCs w:val="24"/>
        </w:rPr>
        <w:t>drawings, complete with system accessories. All aspects of this work shall be in complete accordance</w:t>
      </w:r>
      <w:r w:rsidR="0001775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82340">
        <w:rPr>
          <w:rFonts w:ascii="Arial" w:hAnsi="Arial" w:cs="Arial"/>
          <w:color w:val="000000"/>
          <w:sz w:val="24"/>
          <w:szCs w:val="24"/>
        </w:rPr>
        <w:t xml:space="preserve">with </w:t>
      </w:r>
      <w:r w:rsidRPr="00682340">
        <w:rPr>
          <w:rFonts w:ascii="Arial" w:hAnsi="Arial" w:cs="Arial"/>
          <w:color w:val="0000FF"/>
          <w:sz w:val="24"/>
          <w:szCs w:val="24"/>
        </w:rPr>
        <w:t xml:space="preserve">Supercrete™ Structural Floor Panels Design &amp; Installation Guide </w:t>
      </w:r>
      <w:r w:rsidRPr="00682340">
        <w:rPr>
          <w:rFonts w:ascii="Arial" w:hAnsi="Arial" w:cs="Arial"/>
          <w:color w:val="000000"/>
          <w:sz w:val="24"/>
          <w:szCs w:val="24"/>
        </w:rPr>
        <w:t xml:space="preserve">(check </w:t>
      </w:r>
      <w:r w:rsidRPr="00682340">
        <w:rPr>
          <w:rFonts w:ascii="Arial" w:hAnsi="Arial" w:cs="Arial"/>
          <w:color w:val="0000FF"/>
          <w:sz w:val="24"/>
          <w:szCs w:val="24"/>
        </w:rPr>
        <w:t xml:space="preserve">www.superbuild.co.nz, </w:t>
      </w:r>
      <w:r w:rsidRPr="00682340">
        <w:rPr>
          <w:rFonts w:ascii="Arial" w:hAnsi="Arial" w:cs="Arial"/>
          <w:color w:val="000000"/>
          <w:sz w:val="24"/>
          <w:szCs w:val="24"/>
        </w:rPr>
        <w:t>or</w:t>
      </w:r>
      <w:r w:rsidR="0001775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82340">
        <w:rPr>
          <w:rFonts w:ascii="Arial" w:hAnsi="Arial" w:cs="Arial"/>
          <w:color w:val="000000"/>
          <w:sz w:val="24"/>
          <w:szCs w:val="24"/>
        </w:rPr>
        <w:t>call 0800 464 787 for the latest editions), other relevant product manufacturers' recommendations,</w:t>
      </w:r>
      <w:r w:rsidR="0001775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82340">
        <w:rPr>
          <w:rFonts w:ascii="Arial" w:hAnsi="Arial" w:cs="Arial"/>
          <w:color w:val="000000"/>
          <w:sz w:val="24"/>
          <w:szCs w:val="24"/>
        </w:rPr>
        <w:t>and as shown on the drawings.</w:t>
      </w:r>
    </w:p>
    <w:p w:rsidR="00682340" w:rsidRPr="00682340" w:rsidRDefault="00682340" w:rsidP="00017757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4"/>
          <w:szCs w:val="24"/>
        </w:rPr>
      </w:pPr>
      <w:r w:rsidRPr="00682340">
        <w:rPr>
          <w:rFonts w:ascii="Arial" w:hAnsi="Arial" w:cs="Arial"/>
          <w:color w:val="000000"/>
          <w:sz w:val="24"/>
          <w:szCs w:val="24"/>
        </w:rPr>
        <w:t>No substitutions are permitted for Supercrete™ Structural Floor Panel System.</w:t>
      </w:r>
    </w:p>
    <w:p w:rsidR="007C54FC" w:rsidRDefault="007C54FC" w:rsidP="00017757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82340" w:rsidRDefault="007E69E6" w:rsidP="00017757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en-N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4.2pt;margin-top:17.65pt;width:346pt;height:32.35pt;z-index:251658240;mso-height-percent:200;mso-height-percent:200;mso-width-relative:margin;mso-height-relative:margin" strokecolor="#00b050">
            <v:textbox style="mso-fit-shape-to-text:t">
              <w:txbxContent>
                <w:p w:rsidR="00017757" w:rsidRPr="006C57F3" w:rsidRDefault="00017757" w:rsidP="00017757">
                  <w:pPr>
                    <w:rPr>
                      <w:color w:val="00B050"/>
                      <w:sz w:val="40"/>
                      <w:szCs w:val="40"/>
                    </w:rPr>
                  </w:pPr>
                  <w:r w:rsidRPr="006C57F3">
                    <w:rPr>
                      <w:color w:val="00B050"/>
                      <w:sz w:val="40"/>
                      <w:szCs w:val="40"/>
                    </w:rPr>
                    <w:t>Choose one of the following paragraphs</w:t>
                  </w:r>
                </w:p>
              </w:txbxContent>
            </v:textbox>
          </v:shape>
        </w:pict>
      </w:r>
      <w:r w:rsidR="00682340" w:rsidRPr="00682340">
        <w:rPr>
          <w:rFonts w:ascii="Arial" w:hAnsi="Arial" w:cs="Arial"/>
          <w:b/>
          <w:bCs/>
          <w:color w:val="000000"/>
          <w:sz w:val="24"/>
          <w:szCs w:val="24"/>
        </w:rPr>
        <w:t>1.3.2 System Components</w:t>
      </w:r>
    </w:p>
    <w:p w:rsidR="00017757" w:rsidRDefault="00017757" w:rsidP="00017757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7757" w:rsidRPr="00682340" w:rsidRDefault="00017757" w:rsidP="00017757">
      <w:pPr>
        <w:pBdr>
          <w:bottom w:val="single" w:sz="4" w:space="1" w:color="auto"/>
        </w:pBd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82340" w:rsidRPr="00017757" w:rsidRDefault="00682340" w:rsidP="00017757">
      <w:pPr>
        <w:autoSpaceDE w:val="0"/>
        <w:autoSpaceDN w:val="0"/>
        <w:adjustRightInd w:val="0"/>
        <w:spacing w:after="240"/>
        <w:rPr>
          <w:rFonts w:ascii="Arial" w:hAnsi="Arial" w:cs="Arial"/>
          <w:iCs/>
          <w:color w:val="00B050"/>
          <w:sz w:val="24"/>
          <w:szCs w:val="24"/>
        </w:rPr>
      </w:pPr>
      <w:r w:rsidRPr="00017757">
        <w:rPr>
          <w:rFonts w:ascii="Arial" w:hAnsi="Arial" w:cs="Arial"/>
          <w:iCs/>
          <w:color w:val="00B050"/>
          <w:sz w:val="24"/>
          <w:szCs w:val="24"/>
        </w:rPr>
        <w:t>Supercrete™ Structural Floor Panel - 150mm thick</w:t>
      </w:r>
    </w:p>
    <w:p w:rsidR="00682340" w:rsidRPr="00682340" w:rsidRDefault="00682340" w:rsidP="0068234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682340">
        <w:rPr>
          <w:rFonts w:ascii="Arial" w:hAnsi="Arial" w:cs="Arial"/>
          <w:color w:val="000000"/>
          <w:sz w:val="24"/>
          <w:szCs w:val="24"/>
        </w:rPr>
        <w:t>Supercrete™ Structural Floor Panel - 150mm. 600mm wide x 150mm thick, with a bevelled rebate</w:t>
      </w:r>
      <w:r w:rsidR="0001775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82340">
        <w:rPr>
          <w:rFonts w:ascii="Arial" w:hAnsi="Arial" w:cs="Arial"/>
          <w:color w:val="000000"/>
          <w:sz w:val="24"/>
          <w:szCs w:val="24"/>
        </w:rPr>
        <w:t>along one side and single groove along the other, double-cage steel mesh reinforced, lightweight</w:t>
      </w:r>
      <w:r w:rsidR="0001775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82340">
        <w:rPr>
          <w:rFonts w:ascii="Arial" w:hAnsi="Arial" w:cs="Arial"/>
          <w:color w:val="000000"/>
          <w:sz w:val="24"/>
          <w:szCs w:val="24"/>
        </w:rPr>
        <w:t>Autoclaved Aerated Concrete (AAC) structural floor panels. 86.5kg/m² nominal weight at 10-12%</w:t>
      </w:r>
      <w:r w:rsidR="0001775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82340">
        <w:rPr>
          <w:rFonts w:ascii="Arial" w:hAnsi="Arial" w:cs="Arial"/>
          <w:color w:val="000000"/>
          <w:sz w:val="24"/>
          <w:szCs w:val="24"/>
        </w:rPr>
        <w:t>moisture content. Maximum 5kPa uniform Live Load. Non-toxic and non-combustible. To the</w:t>
      </w:r>
      <w:r w:rsidR="0001775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82340">
        <w:rPr>
          <w:rFonts w:ascii="Arial" w:hAnsi="Arial" w:cs="Arial"/>
          <w:color w:val="000000"/>
          <w:sz w:val="24"/>
          <w:szCs w:val="24"/>
        </w:rPr>
        <w:t>lengths specified on the drawings.</w:t>
      </w:r>
    </w:p>
    <w:p w:rsidR="00682340" w:rsidRPr="00682340" w:rsidRDefault="00682340" w:rsidP="00017757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4"/>
          <w:szCs w:val="24"/>
        </w:rPr>
      </w:pPr>
      <w:r w:rsidRPr="00682340">
        <w:rPr>
          <w:rFonts w:ascii="Arial" w:hAnsi="Arial" w:cs="Arial"/>
          <w:color w:val="000000"/>
          <w:sz w:val="24"/>
          <w:szCs w:val="24"/>
        </w:rPr>
        <w:lastRenderedPageBreak/>
        <w:t>Installed as self-supporting structural floor panels with steel 'ring anchor' reinforced and grout filled</w:t>
      </w:r>
      <w:r w:rsidR="0001775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82340">
        <w:rPr>
          <w:rFonts w:ascii="Arial" w:hAnsi="Arial" w:cs="Arial"/>
          <w:color w:val="000000"/>
          <w:sz w:val="24"/>
          <w:szCs w:val="24"/>
        </w:rPr>
        <w:t>longitudinal joints in accordance with the Supercrete™ Structural Floor Panel Design &amp; Installation</w:t>
      </w:r>
      <w:r w:rsidR="0001775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82340">
        <w:rPr>
          <w:rFonts w:ascii="Arial" w:hAnsi="Arial" w:cs="Arial"/>
          <w:color w:val="000000"/>
          <w:sz w:val="24"/>
          <w:szCs w:val="24"/>
        </w:rPr>
        <w:t>Guide and the approved design drawings.</w:t>
      </w:r>
    </w:p>
    <w:p w:rsidR="00EF7BFF" w:rsidRPr="00EF7BFF" w:rsidRDefault="00682340" w:rsidP="00EF7BFF">
      <w:pPr>
        <w:rPr>
          <w:rFonts w:ascii="Arial" w:hAnsi="Arial" w:cs="Arial"/>
          <w:color w:val="000000"/>
          <w:sz w:val="24"/>
          <w:szCs w:val="24"/>
        </w:rPr>
      </w:pPr>
      <w:r w:rsidRPr="00682340">
        <w:rPr>
          <w:rFonts w:ascii="Arial" w:hAnsi="Arial" w:cs="Arial"/>
          <w:color w:val="000000"/>
          <w:sz w:val="24"/>
          <w:szCs w:val="24"/>
        </w:rPr>
        <w:t>Location:</w:t>
      </w:r>
      <w:r w:rsidR="00EF7BFF" w:rsidRPr="00EF7BFF">
        <w:rPr>
          <w:rFonts w:ascii="Arial" w:hAnsi="Arial" w:cs="Arial"/>
          <w:color w:val="00B050"/>
          <w:sz w:val="24"/>
          <w:szCs w:val="24"/>
        </w:rPr>
        <w:t xml:space="preserve"> List locations on building of </w:t>
      </w:r>
      <w:r w:rsidR="00EF7BFF">
        <w:rPr>
          <w:rFonts w:ascii="Arial" w:hAnsi="Arial" w:cs="Arial"/>
          <w:color w:val="00B050"/>
          <w:sz w:val="24"/>
          <w:szCs w:val="24"/>
        </w:rPr>
        <w:t xml:space="preserve">150mm </w:t>
      </w:r>
      <w:r w:rsidR="00EF7BFF" w:rsidRPr="00EF7BFF">
        <w:rPr>
          <w:rFonts w:ascii="Arial" w:hAnsi="Arial" w:cs="Arial"/>
          <w:color w:val="00B050"/>
          <w:sz w:val="24"/>
          <w:szCs w:val="24"/>
        </w:rPr>
        <w:t>Supercrete</w:t>
      </w:r>
      <w:r w:rsidR="00EF7BFF">
        <w:rPr>
          <w:rFonts w:ascii="Arial" w:hAnsi="Arial" w:cs="Arial"/>
          <w:color w:val="00B050"/>
          <w:sz w:val="24"/>
          <w:szCs w:val="24"/>
        </w:rPr>
        <w:t>™</w:t>
      </w:r>
      <w:r w:rsidR="00EF7BFF" w:rsidRPr="00EF7BFF">
        <w:rPr>
          <w:rFonts w:ascii="Arial" w:hAnsi="Arial" w:cs="Arial"/>
          <w:color w:val="00B050"/>
          <w:sz w:val="24"/>
          <w:szCs w:val="24"/>
        </w:rPr>
        <w:t xml:space="preserve"> </w:t>
      </w:r>
      <w:r w:rsidR="00EF7BFF">
        <w:rPr>
          <w:rFonts w:ascii="Arial" w:hAnsi="Arial" w:cs="Arial"/>
          <w:color w:val="00B050"/>
          <w:sz w:val="24"/>
          <w:szCs w:val="24"/>
        </w:rPr>
        <w:t>Structural Floor Panel</w:t>
      </w:r>
    </w:p>
    <w:p w:rsidR="00017757" w:rsidRDefault="00017757" w:rsidP="00017757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017757" w:rsidRDefault="00017757" w:rsidP="00017757">
      <w:pPr>
        <w:autoSpaceDE w:val="0"/>
        <w:autoSpaceDN w:val="0"/>
        <w:adjustRightInd w:val="0"/>
        <w:rPr>
          <w:rFonts w:ascii="Calibri-Italic" w:hAnsi="Calibri-Italic" w:cs="Calibri-Italic"/>
          <w:i/>
          <w:iCs/>
          <w:color w:val="696969"/>
          <w:sz w:val="20"/>
          <w:szCs w:val="20"/>
        </w:rPr>
      </w:pPr>
    </w:p>
    <w:p w:rsidR="00017757" w:rsidRPr="00017757" w:rsidRDefault="00017757" w:rsidP="00017757">
      <w:pPr>
        <w:autoSpaceDE w:val="0"/>
        <w:autoSpaceDN w:val="0"/>
        <w:adjustRightInd w:val="0"/>
        <w:spacing w:after="240"/>
        <w:rPr>
          <w:rFonts w:ascii="Arial" w:hAnsi="Arial" w:cs="Arial"/>
          <w:iCs/>
          <w:color w:val="00B050"/>
          <w:sz w:val="24"/>
          <w:szCs w:val="24"/>
        </w:rPr>
      </w:pPr>
      <w:r w:rsidRPr="00017757">
        <w:rPr>
          <w:rFonts w:ascii="Arial" w:hAnsi="Arial" w:cs="Arial"/>
          <w:iCs/>
          <w:color w:val="00B050"/>
          <w:sz w:val="24"/>
          <w:szCs w:val="24"/>
        </w:rPr>
        <w:t>Supercrete™ Structural Floor Panel - 200mm thick</w:t>
      </w:r>
    </w:p>
    <w:p w:rsidR="00017757" w:rsidRPr="00017757" w:rsidRDefault="00017757" w:rsidP="0001775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17757">
        <w:rPr>
          <w:rFonts w:ascii="Arial" w:hAnsi="Arial" w:cs="Arial"/>
          <w:color w:val="000000"/>
          <w:sz w:val="24"/>
          <w:szCs w:val="24"/>
        </w:rPr>
        <w:t>Supercrete™ Structural Floor Panel - 200mm. 600mm wide x 200mm thick, with a bevelled rebate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17757">
        <w:rPr>
          <w:rFonts w:ascii="Arial" w:hAnsi="Arial" w:cs="Arial"/>
          <w:color w:val="000000"/>
          <w:sz w:val="24"/>
          <w:szCs w:val="24"/>
        </w:rPr>
        <w:t>along one side and single groove along the other, double-cage steel mesh reinforced, lightweight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17757">
        <w:rPr>
          <w:rFonts w:ascii="Arial" w:hAnsi="Arial" w:cs="Arial"/>
          <w:color w:val="000000"/>
          <w:sz w:val="24"/>
          <w:szCs w:val="24"/>
        </w:rPr>
        <w:t>Autoclaved Aerated Concrete (AAC) structural floor panels. 115.5kg/m² nominal weight at 10-12%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17757">
        <w:rPr>
          <w:rFonts w:ascii="Arial" w:hAnsi="Arial" w:cs="Arial"/>
          <w:color w:val="000000"/>
          <w:sz w:val="24"/>
          <w:szCs w:val="24"/>
        </w:rPr>
        <w:t>moisture content. Maximum 5kPa uniform Live Load. Non-toxic and non-combustible. To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17757">
        <w:rPr>
          <w:rFonts w:ascii="Arial" w:hAnsi="Arial" w:cs="Arial"/>
          <w:color w:val="000000"/>
          <w:sz w:val="24"/>
          <w:szCs w:val="24"/>
        </w:rPr>
        <w:t>lengths specified on the drawings.</w:t>
      </w:r>
    </w:p>
    <w:p w:rsidR="00017757" w:rsidRPr="00017757" w:rsidRDefault="00017757" w:rsidP="00017757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4"/>
          <w:szCs w:val="24"/>
        </w:rPr>
      </w:pPr>
      <w:r w:rsidRPr="00017757">
        <w:rPr>
          <w:rFonts w:ascii="Arial" w:hAnsi="Arial" w:cs="Arial"/>
          <w:color w:val="000000"/>
          <w:sz w:val="24"/>
          <w:szCs w:val="24"/>
        </w:rPr>
        <w:t>Installed as self-supporting structural floor panels with steel 'ring anchor' reinforced and grout filled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17757">
        <w:rPr>
          <w:rFonts w:ascii="Arial" w:hAnsi="Arial" w:cs="Arial"/>
          <w:color w:val="000000"/>
          <w:sz w:val="24"/>
          <w:szCs w:val="24"/>
        </w:rPr>
        <w:t>longitudinal joints in accordance with the Supercrete™ Structural Floor Panel Design &amp; Installation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17757">
        <w:rPr>
          <w:rFonts w:ascii="Arial" w:hAnsi="Arial" w:cs="Arial"/>
          <w:color w:val="000000"/>
          <w:sz w:val="24"/>
          <w:szCs w:val="24"/>
        </w:rPr>
        <w:t>Guide and the approved design drawings.</w:t>
      </w:r>
    </w:p>
    <w:p w:rsidR="00EF7BFF" w:rsidRPr="00EF7BFF" w:rsidRDefault="00017757" w:rsidP="00EF7BFF">
      <w:pPr>
        <w:rPr>
          <w:rFonts w:ascii="Arial" w:hAnsi="Arial" w:cs="Arial"/>
          <w:color w:val="000000"/>
          <w:sz w:val="24"/>
          <w:szCs w:val="24"/>
        </w:rPr>
      </w:pPr>
      <w:r w:rsidRPr="00017757">
        <w:rPr>
          <w:rFonts w:ascii="Arial" w:hAnsi="Arial" w:cs="Arial"/>
          <w:color w:val="000000"/>
          <w:sz w:val="24"/>
          <w:szCs w:val="24"/>
        </w:rPr>
        <w:t>Location:</w:t>
      </w:r>
      <w:r w:rsidR="00EF7BFF" w:rsidRPr="00EF7BFF">
        <w:rPr>
          <w:rFonts w:ascii="Arial" w:hAnsi="Arial" w:cs="Arial"/>
          <w:color w:val="00B050"/>
          <w:sz w:val="24"/>
          <w:szCs w:val="24"/>
        </w:rPr>
        <w:t xml:space="preserve"> List locations on building of </w:t>
      </w:r>
      <w:r w:rsidR="00EF7BFF">
        <w:rPr>
          <w:rFonts w:ascii="Arial" w:hAnsi="Arial" w:cs="Arial"/>
          <w:color w:val="00B050"/>
          <w:sz w:val="24"/>
          <w:szCs w:val="24"/>
        </w:rPr>
        <w:t xml:space="preserve">200mm </w:t>
      </w:r>
      <w:r w:rsidR="00EF7BFF" w:rsidRPr="00EF7BFF">
        <w:rPr>
          <w:rFonts w:ascii="Arial" w:hAnsi="Arial" w:cs="Arial"/>
          <w:color w:val="00B050"/>
          <w:sz w:val="24"/>
          <w:szCs w:val="24"/>
        </w:rPr>
        <w:t>Supercrete</w:t>
      </w:r>
      <w:r w:rsidR="00EF7BFF">
        <w:rPr>
          <w:rFonts w:ascii="Arial" w:hAnsi="Arial" w:cs="Arial"/>
          <w:color w:val="00B050"/>
          <w:sz w:val="24"/>
          <w:szCs w:val="24"/>
        </w:rPr>
        <w:t>™</w:t>
      </w:r>
      <w:r w:rsidR="00EF7BFF" w:rsidRPr="00EF7BFF">
        <w:rPr>
          <w:rFonts w:ascii="Arial" w:hAnsi="Arial" w:cs="Arial"/>
          <w:color w:val="00B050"/>
          <w:sz w:val="24"/>
          <w:szCs w:val="24"/>
        </w:rPr>
        <w:t xml:space="preserve"> </w:t>
      </w:r>
      <w:r w:rsidR="00EF7BFF">
        <w:rPr>
          <w:rFonts w:ascii="Arial" w:hAnsi="Arial" w:cs="Arial"/>
          <w:color w:val="00B050"/>
          <w:sz w:val="24"/>
          <w:szCs w:val="24"/>
        </w:rPr>
        <w:t>Structural Floor Panel</w:t>
      </w:r>
    </w:p>
    <w:p w:rsidR="00017757" w:rsidRDefault="00017757" w:rsidP="00017757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017757" w:rsidRDefault="00017757" w:rsidP="00017757">
      <w:pPr>
        <w:rPr>
          <w:rFonts w:ascii="Arial" w:hAnsi="Arial" w:cs="Arial"/>
          <w:sz w:val="24"/>
          <w:szCs w:val="24"/>
        </w:rPr>
      </w:pPr>
    </w:p>
    <w:p w:rsidR="00017757" w:rsidRPr="00017757" w:rsidRDefault="00017757" w:rsidP="00017757">
      <w:pPr>
        <w:autoSpaceDE w:val="0"/>
        <w:autoSpaceDN w:val="0"/>
        <w:adjustRightInd w:val="0"/>
        <w:spacing w:after="240"/>
        <w:rPr>
          <w:rFonts w:ascii="Arial" w:hAnsi="Arial" w:cs="Arial"/>
          <w:iCs/>
          <w:color w:val="00B050"/>
          <w:sz w:val="24"/>
          <w:szCs w:val="24"/>
        </w:rPr>
      </w:pPr>
      <w:r w:rsidRPr="00017757">
        <w:rPr>
          <w:rFonts w:ascii="Arial" w:hAnsi="Arial" w:cs="Arial"/>
          <w:iCs/>
          <w:color w:val="00B050"/>
          <w:sz w:val="24"/>
          <w:szCs w:val="24"/>
        </w:rPr>
        <w:t>Supercrete™ Structural Floor Panel - 250mm thick</w:t>
      </w:r>
    </w:p>
    <w:p w:rsidR="00017757" w:rsidRPr="00017757" w:rsidRDefault="00017757" w:rsidP="0001775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017757">
        <w:rPr>
          <w:rFonts w:ascii="Arial" w:hAnsi="Arial" w:cs="Arial"/>
          <w:color w:val="000000"/>
          <w:sz w:val="24"/>
          <w:szCs w:val="24"/>
        </w:rPr>
        <w:t>Supercrete™ Structural Floor Panel - 250mm. 600mm wide x 250mm thick, with a bevelled rebate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17757">
        <w:rPr>
          <w:rFonts w:ascii="Arial" w:hAnsi="Arial" w:cs="Arial"/>
          <w:color w:val="000000"/>
          <w:sz w:val="24"/>
          <w:szCs w:val="24"/>
        </w:rPr>
        <w:t>along one side and single groove along the other, double-cage steel mesh reinforced, lightweight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17757">
        <w:rPr>
          <w:rFonts w:ascii="Arial" w:hAnsi="Arial" w:cs="Arial"/>
          <w:color w:val="000000"/>
          <w:sz w:val="24"/>
          <w:szCs w:val="24"/>
        </w:rPr>
        <w:t>Autoclaved Aerated Concrete (AAC) structural floor panels. 144.3kg/m² nominal weight at 10-12%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17757">
        <w:rPr>
          <w:rFonts w:ascii="Arial" w:hAnsi="Arial" w:cs="Arial"/>
          <w:color w:val="000000"/>
          <w:sz w:val="24"/>
          <w:szCs w:val="24"/>
        </w:rPr>
        <w:t>moisture content. Maximum 5kPa uniform Live Load. Non-toxic and non-combustible. To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17757">
        <w:rPr>
          <w:rFonts w:ascii="Arial" w:hAnsi="Arial" w:cs="Arial"/>
          <w:color w:val="000000"/>
          <w:sz w:val="24"/>
          <w:szCs w:val="24"/>
        </w:rPr>
        <w:t>lengths specified on the drawings.</w:t>
      </w:r>
    </w:p>
    <w:p w:rsidR="00017757" w:rsidRPr="00017757" w:rsidRDefault="00017757" w:rsidP="00017757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4"/>
          <w:szCs w:val="24"/>
        </w:rPr>
      </w:pPr>
      <w:r w:rsidRPr="00017757">
        <w:rPr>
          <w:rFonts w:ascii="Arial" w:hAnsi="Arial" w:cs="Arial"/>
          <w:color w:val="000000"/>
          <w:sz w:val="24"/>
          <w:szCs w:val="24"/>
        </w:rPr>
        <w:t>Installed as self-supporting structural floor panels with steel 'ring anchor' reinforced and grout filled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17757">
        <w:rPr>
          <w:rFonts w:ascii="Arial" w:hAnsi="Arial" w:cs="Arial"/>
          <w:color w:val="000000"/>
          <w:sz w:val="24"/>
          <w:szCs w:val="24"/>
        </w:rPr>
        <w:t>longitudinal joints in accordance with the Supercrete™ Structural Floor Panel Design &amp; Installation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17757">
        <w:rPr>
          <w:rFonts w:ascii="Arial" w:hAnsi="Arial" w:cs="Arial"/>
          <w:color w:val="000000"/>
          <w:sz w:val="24"/>
          <w:szCs w:val="24"/>
        </w:rPr>
        <w:t>Guide and the approved design drawings.</w:t>
      </w:r>
    </w:p>
    <w:p w:rsidR="00017757" w:rsidRPr="00EF7BFF" w:rsidRDefault="00017757" w:rsidP="00017757">
      <w:pPr>
        <w:rPr>
          <w:rFonts w:ascii="Arial" w:hAnsi="Arial" w:cs="Arial"/>
          <w:color w:val="000000"/>
          <w:sz w:val="24"/>
          <w:szCs w:val="24"/>
        </w:rPr>
      </w:pPr>
      <w:r w:rsidRPr="00017757">
        <w:rPr>
          <w:rFonts w:ascii="Arial" w:hAnsi="Arial" w:cs="Arial"/>
          <w:color w:val="000000"/>
          <w:sz w:val="24"/>
          <w:szCs w:val="24"/>
        </w:rPr>
        <w:t>Location:</w:t>
      </w:r>
      <w:r w:rsidR="00EF7BFF" w:rsidRPr="00EF7BFF">
        <w:rPr>
          <w:rFonts w:ascii="Arial" w:hAnsi="Arial" w:cs="Arial"/>
          <w:sz w:val="24"/>
          <w:szCs w:val="24"/>
        </w:rPr>
        <w:t xml:space="preserve"> </w:t>
      </w:r>
      <w:r w:rsidR="00EF7BFF" w:rsidRPr="00EF7BFF">
        <w:rPr>
          <w:rFonts w:ascii="Arial" w:hAnsi="Arial" w:cs="Arial"/>
          <w:color w:val="00B050"/>
          <w:sz w:val="24"/>
          <w:szCs w:val="24"/>
        </w:rPr>
        <w:t xml:space="preserve">List locations on building of </w:t>
      </w:r>
      <w:r w:rsidR="00EF7BFF">
        <w:rPr>
          <w:rFonts w:ascii="Arial" w:hAnsi="Arial" w:cs="Arial"/>
          <w:color w:val="00B050"/>
          <w:sz w:val="24"/>
          <w:szCs w:val="24"/>
        </w:rPr>
        <w:t xml:space="preserve">250mm </w:t>
      </w:r>
      <w:r w:rsidR="00EF7BFF" w:rsidRPr="00EF7BFF">
        <w:rPr>
          <w:rFonts w:ascii="Arial" w:hAnsi="Arial" w:cs="Arial"/>
          <w:color w:val="00B050"/>
          <w:sz w:val="24"/>
          <w:szCs w:val="24"/>
        </w:rPr>
        <w:t>Supercrete</w:t>
      </w:r>
      <w:r w:rsidR="00EF7BFF">
        <w:rPr>
          <w:rFonts w:ascii="Arial" w:hAnsi="Arial" w:cs="Arial"/>
          <w:color w:val="00B050"/>
          <w:sz w:val="24"/>
          <w:szCs w:val="24"/>
        </w:rPr>
        <w:t>™</w:t>
      </w:r>
      <w:r w:rsidR="00EF7BFF" w:rsidRPr="00EF7BFF">
        <w:rPr>
          <w:rFonts w:ascii="Arial" w:hAnsi="Arial" w:cs="Arial"/>
          <w:color w:val="00B050"/>
          <w:sz w:val="24"/>
          <w:szCs w:val="24"/>
        </w:rPr>
        <w:t xml:space="preserve"> </w:t>
      </w:r>
      <w:r w:rsidR="00EF7BFF">
        <w:rPr>
          <w:rFonts w:ascii="Arial" w:hAnsi="Arial" w:cs="Arial"/>
          <w:color w:val="00B050"/>
          <w:sz w:val="24"/>
          <w:szCs w:val="24"/>
        </w:rPr>
        <w:t>Structural Floor Panel</w:t>
      </w:r>
    </w:p>
    <w:p w:rsidR="00017757" w:rsidRDefault="00017757" w:rsidP="00017757">
      <w:pPr>
        <w:pBdr>
          <w:bottom w:val="single" w:sz="4" w:space="1" w:color="auto"/>
        </w:pBdr>
        <w:rPr>
          <w:rFonts w:ascii="Arial" w:hAnsi="Arial" w:cs="Arial"/>
          <w:color w:val="000000"/>
          <w:sz w:val="24"/>
          <w:szCs w:val="24"/>
        </w:rPr>
      </w:pPr>
    </w:p>
    <w:p w:rsidR="00017757" w:rsidRDefault="00017757" w:rsidP="00017757">
      <w:pPr>
        <w:rPr>
          <w:rFonts w:ascii="Arial" w:hAnsi="Arial" w:cs="Arial"/>
          <w:color w:val="000000"/>
          <w:sz w:val="24"/>
          <w:szCs w:val="24"/>
        </w:rPr>
      </w:pPr>
    </w:p>
    <w:p w:rsidR="00017757" w:rsidRDefault="007E69E6" w:rsidP="00017757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en-NZ"/>
        </w:rPr>
        <w:pict>
          <v:shape id="_x0000_s1027" type="#_x0000_t202" style="position:absolute;margin-left:-1.8pt;margin-top:8.65pt;width:495.15pt;height:56.8pt;z-index:251659264;mso-height-percent:200;mso-height-percent:200;mso-width-relative:margin;mso-height-relative:margin" strokecolor="#00b050">
            <v:textbox style="mso-fit-shape-to-text:t">
              <w:txbxContent>
                <w:p w:rsidR="00EF7BFF" w:rsidRPr="006C57F3" w:rsidRDefault="00EF7BFF" w:rsidP="00EF7BFF">
                  <w:pPr>
                    <w:rPr>
                      <w:color w:val="00B050"/>
                      <w:sz w:val="40"/>
                      <w:szCs w:val="40"/>
                    </w:rPr>
                  </w:pPr>
                  <w:r>
                    <w:rPr>
                      <w:color w:val="00B050"/>
                      <w:sz w:val="40"/>
                      <w:szCs w:val="40"/>
                    </w:rPr>
                    <w:t>Continue with any of the paragraphs below as appropriate to the detailing of the system on the drawings</w:t>
                  </w:r>
                </w:p>
              </w:txbxContent>
            </v:textbox>
          </v:shape>
        </w:pict>
      </w:r>
    </w:p>
    <w:p w:rsidR="00017757" w:rsidRDefault="00017757" w:rsidP="00017757">
      <w:pPr>
        <w:rPr>
          <w:rFonts w:ascii="Arial" w:hAnsi="Arial" w:cs="Arial"/>
          <w:color w:val="000000"/>
          <w:sz w:val="24"/>
          <w:szCs w:val="24"/>
        </w:rPr>
      </w:pPr>
    </w:p>
    <w:p w:rsidR="00017757" w:rsidRDefault="00017757" w:rsidP="00017757">
      <w:pPr>
        <w:rPr>
          <w:rFonts w:ascii="Arial" w:hAnsi="Arial" w:cs="Arial"/>
          <w:color w:val="000000"/>
          <w:sz w:val="24"/>
          <w:szCs w:val="24"/>
        </w:rPr>
      </w:pPr>
    </w:p>
    <w:p w:rsidR="00017757" w:rsidRDefault="00017757" w:rsidP="00017757">
      <w:pPr>
        <w:rPr>
          <w:rFonts w:ascii="Arial" w:hAnsi="Arial" w:cs="Arial"/>
          <w:color w:val="000000"/>
          <w:sz w:val="24"/>
          <w:szCs w:val="24"/>
        </w:rPr>
      </w:pPr>
    </w:p>
    <w:p w:rsidR="00017757" w:rsidRDefault="00017757" w:rsidP="00017757">
      <w:pPr>
        <w:rPr>
          <w:rFonts w:ascii="Arial" w:hAnsi="Arial" w:cs="Arial"/>
          <w:sz w:val="24"/>
          <w:szCs w:val="24"/>
        </w:rPr>
      </w:pPr>
    </w:p>
    <w:p w:rsidR="00EF7BFF" w:rsidRDefault="00EF7BFF" w:rsidP="00017757">
      <w:pPr>
        <w:rPr>
          <w:rFonts w:ascii="Arial" w:hAnsi="Arial" w:cs="Arial"/>
          <w:sz w:val="24"/>
          <w:szCs w:val="24"/>
        </w:rPr>
      </w:pPr>
    </w:p>
    <w:p w:rsidR="00EF7BFF" w:rsidRDefault="00EF7BFF" w:rsidP="00017757">
      <w:pPr>
        <w:rPr>
          <w:rFonts w:ascii="Arial" w:hAnsi="Arial" w:cs="Arial"/>
          <w:sz w:val="24"/>
          <w:szCs w:val="24"/>
        </w:rPr>
      </w:pPr>
    </w:p>
    <w:p w:rsidR="00EF7BFF" w:rsidRPr="00EF7BFF" w:rsidRDefault="00EF7BFF" w:rsidP="00EF7BFF">
      <w:pPr>
        <w:autoSpaceDE w:val="0"/>
        <w:autoSpaceDN w:val="0"/>
        <w:adjustRightInd w:val="0"/>
        <w:spacing w:after="240"/>
        <w:rPr>
          <w:rFonts w:ascii="Arial" w:hAnsi="Arial" w:cs="Arial"/>
          <w:b/>
          <w:iCs/>
          <w:sz w:val="24"/>
          <w:szCs w:val="24"/>
        </w:rPr>
      </w:pPr>
      <w:r w:rsidRPr="00EF7BFF">
        <w:rPr>
          <w:rFonts w:ascii="Arial" w:hAnsi="Arial" w:cs="Arial"/>
          <w:b/>
          <w:iCs/>
          <w:sz w:val="24"/>
          <w:szCs w:val="24"/>
        </w:rPr>
        <w:t>'Ring Anchor' Steel Reinforcing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color w:val="000000"/>
          <w:sz w:val="24"/>
          <w:szCs w:val="24"/>
        </w:rPr>
        <w:t>'Ring Anchor' Steel Reinforcing. D12 steel reinforcing rods to AS/NZS 4671. Installed and grouted into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7BFF">
        <w:rPr>
          <w:rFonts w:ascii="Arial" w:hAnsi="Arial" w:cs="Arial"/>
          <w:color w:val="000000"/>
          <w:sz w:val="24"/>
          <w:szCs w:val="24"/>
        </w:rPr>
        <w:t>the rebate between Supercrete Structural Floor Panels and any bond/ring beam in accordance with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7BFF">
        <w:rPr>
          <w:rFonts w:ascii="Arial" w:hAnsi="Arial" w:cs="Arial"/>
          <w:color w:val="000000"/>
          <w:sz w:val="24"/>
          <w:szCs w:val="24"/>
        </w:rPr>
        <w:t>the approved design drawings.</w:t>
      </w:r>
    </w:p>
    <w:p w:rsidR="00EF7BFF" w:rsidRDefault="00EF7BFF" w:rsidP="00017757">
      <w:pPr>
        <w:rPr>
          <w:rFonts w:ascii="Arial" w:hAnsi="Arial" w:cs="Arial"/>
          <w:sz w:val="24"/>
          <w:szCs w:val="24"/>
        </w:rPr>
      </w:pPr>
    </w:p>
    <w:p w:rsidR="00EF7BFF" w:rsidRPr="00EF7BFF" w:rsidRDefault="00EF7BFF" w:rsidP="00EF7BFF">
      <w:pPr>
        <w:autoSpaceDE w:val="0"/>
        <w:autoSpaceDN w:val="0"/>
        <w:adjustRightInd w:val="0"/>
        <w:spacing w:after="240"/>
        <w:rPr>
          <w:rFonts w:ascii="Arial" w:hAnsi="Arial" w:cs="Arial"/>
          <w:b/>
          <w:iCs/>
          <w:sz w:val="24"/>
          <w:szCs w:val="24"/>
        </w:rPr>
      </w:pPr>
      <w:r w:rsidRPr="00EF7BFF">
        <w:rPr>
          <w:rFonts w:ascii="Arial" w:hAnsi="Arial" w:cs="Arial"/>
          <w:b/>
          <w:iCs/>
          <w:sz w:val="24"/>
          <w:szCs w:val="24"/>
        </w:rPr>
        <w:t>Grout</w:t>
      </w:r>
    </w:p>
    <w:p w:rsidR="00EF7BFF" w:rsidRPr="00EF7BFF" w:rsidRDefault="00EF7BFF" w:rsidP="00EF7BFF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4"/>
          <w:szCs w:val="24"/>
        </w:rPr>
      </w:pPr>
      <w:r w:rsidRPr="00EF7BFF">
        <w:rPr>
          <w:rFonts w:ascii="Arial" w:hAnsi="Arial" w:cs="Arial"/>
          <w:color w:val="000000"/>
          <w:sz w:val="24"/>
          <w:szCs w:val="24"/>
        </w:rPr>
        <w:t>'Ring Anchor' Grout. Plant batched sand and cement grout mix, maximum 6mm aggregate size,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7BFF">
        <w:rPr>
          <w:rFonts w:ascii="Arial" w:hAnsi="Arial" w:cs="Arial"/>
          <w:color w:val="000000"/>
          <w:sz w:val="24"/>
          <w:szCs w:val="24"/>
        </w:rPr>
        <w:t>minimum 15MPa strength after 28 days.</w:t>
      </w:r>
    </w:p>
    <w:p w:rsidR="00EF7BFF" w:rsidRPr="00EF7BFF" w:rsidRDefault="00EF7BFF" w:rsidP="00EF7BFF">
      <w:pPr>
        <w:autoSpaceDE w:val="0"/>
        <w:autoSpaceDN w:val="0"/>
        <w:adjustRightInd w:val="0"/>
        <w:spacing w:after="240"/>
        <w:rPr>
          <w:rFonts w:ascii="Arial" w:hAnsi="Arial" w:cs="Arial"/>
          <w:b/>
          <w:iCs/>
          <w:sz w:val="24"/>
          <w:szCs w:val="24"/>
        </w:rPr>
      </w:pPr>
      <w:r w:rsidRPr="00EF7BFF">
        <w:rPr>
          <w:rFonts w:ascii="Arial" w:hAnsi="Arial" w:cs="Arial"/>
          <w:b/>
          <w:iCs/>
          <w:sz w:val="24"/>
          <w:szCs w:val="24"/>
        </w:rPr>
        <w:lastRenderedPageBreak/>
        <w:t>Levelling Bed Mortar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F7BFF">
        <w:rPr>
          <w:rFonts w:ascii="Arial" w:hAnsi="Arial" w:cs="Arial"/>
          <w:color w:val="000000"/>
          <w:sz w:val="24"/>
          <w:szCs w:val="24"/>
        </w:rPr>
        <w:t>Supercoat™ Superbase Render Mortar. A cement-based, polymer modified adhesive. Used as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7BFF">
        <w:rPr>
          <w:rFonts w:ascii="Arial" w:hAnsi="Arial" w:cs="Arial"/>
          <w:color w:val="000000"/>
          <w:sz w:val="24"/>
          <w:szCs w:val="24"/>
        </w:rPr>
        <w:t>levelling bed mortar when the support structure seating for the Supercrete™ Structural Floor Panels is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7BFF">
        <w:rPr>
          <w:rFonts w:ascii="Arial" w:hAnsi="Arial" w:cs="Arial"/>
          <w:color w:val="000000"/>
          <w:sz w:val="24"/>
          <w:szCs w:val="24"/>
        </w:rPr>
        <w:t>irregular or not level.</w:t>
      </w:r>
    </w:p>
    <w:p w:rsidR="00EF7BFF" w:rsidRPr="00EF7BFF" w:rsidRDefault="00EF7BFF" w:rsidP="00EF7BFF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4"/>
          <w:szCs w:val="24"/>
        </w:rPr>
      </w:pPr>
      <w:r w:rsidRPr="00EF7BFF">
        <w:rPr>
          <w:rFonts w:ascii="Arial" w:hAnsi="Arial" w:cs="Arial"/>
          <w:color w:val="000000"/>
          <w:sz w:val="24"/>
          <w:szCs w:val="24"/>
        </w:rPr>
        <w:t>Use only when ambient temperatures are between 5°C - 25°C. Supplied as a bagged dry powder and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7BFF">
        <w:rPr>
          <w:rFonts w:ascii="Arial" w:hAnsi="Arial" w:cs="Arial"/>
          <w:color w:val="000000"/>
          <w:sz w:val="24"/>
          <w:szCs w:val="24"/>
        </w:rPr>
        <w:t>mixed on site with clean, uncontaminated water in accordance with the manufacturer's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7BFF">
        <w:rPr>
          <w:rFonts w:ascii="Arial" w:hAnsi="Arial" w:cs="Arial"/>
          <w:color w:val="000000"/>
          <w:sz w:val="24"/>
          <w:szCs w:val="24"/>
        </w:rPr>
        <w:t>requirements.</w:t>
      </w:r>
    </w:p>
    <w:p w:rsidR="00EF7BFF" w:rsidRPr="00EF7BFF" w:rsidRDefault="00EF7BFF" w:rsidP="00EF7BFF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4"/>
          <w:szCs w:val="24"/>
        </w:rPr>
      </w:pPr>
      <w:r w:rsidRPr="00EF7BFF">
        <w:rPr>
          <w:rFonts w:ascii="Arial" w:hAnsi="Arial" w:cs="Arial"/>
          <w:b/>
          <w:bCs/>
          <w:color w:val="000000"/>
          <w:sz w:val="24"/>
          <w:szCs w:val="24"/>
        </w:rPr>
        <w:t>1.3.3 Co-operation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F7BFF">
        <w:rPr>
          <w:rFonts w:ascii="Arial" w:hAnsi="Arial" w:cs="Arial"/>
          <w:color w:val="000000"/>
          <w:sz w:val="24"/>
          <w:szCs w:val="24"/>
        </w:rPr>
        <w:t>Co-operate with other trades to ensure that all preliminary and preparatory works are completed 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F7BFF">
        <w:rPr>
          <w:rFonts w:ascii="Arial" w:hAnsi="Arial" w:cs="Arial"/>
          <w:color w:val="000000"/>
          <w:sz w:val="24"/>
          <w:szCs w:val="24"/>
        </w:rPr>
        <w:t>specification and as shown on the drawings.</w:t>
      </w:r>
    </w:p>
    <w:p w:rsidR="00EF7BFF" w:rsidRPr="00EF7BFF" w:rsidRDefault="00EF7BFF" w:rsidP="00EF7BFF">
      <w:pPr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color w:val="000000"/>
          <w:sz w:val="24"/>
          <w:szCs w:val="24"/>
        </w:rPr>
        <w:t>Co-ordinate with other trades to ensure that the Supercrete™ Structural Floor Panel System correctly</w:t>
      </w:r>
      <w:r w:rsidRPr="00EF7BFF">
        <w:rPr>
          <w:rFonts w:ascii="Calibri" w:hAnsi="Calibri" w:cs="Calibri"/>
          <w:sz w:val="20"/>
          <w:szCs w:val="20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allows for the installation of floor finishes, and for the installation of building components and fittings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installed by others, and to install the structural floor panels as required.</w:t>
      </w:r>
    </w:p>
    <w:p w:rsidR="00EF7BFF" w:rsidRPr="00EF7BFF" w:rsidRDefault="00EF7BFF" w:rsidP="00EF7BFF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4"/>
          <w:szCs w:val="24"/>
        </w:rPr>
      </w:pPr>
      <w:r w:rsidRPr="00EF7BFF">
        <w:rPr>
          <w:rFonts w:ascii="Arial" w:hAnsi="Arial" w:cs="Arial"/>
          <w:b/>
          <w:bCs/>
          <w:sz w:val="24"/>
          <w:szCs w:val="24"/>
        </w:rPr>
        <w:t>1.3.4 Workmanship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Where required by the NZ Building Amendment Act 2012 it is the building contractor's responsibility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to ensure that all restricted building work is carried out by a Licensed Building Practitioner.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Installation of the Supercrete™ Structural Floor Panel System shall be carried out by experienced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installers, familiar with the specified products and installation techniques, to fully comply with all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Superbuild International Ltd warranty requirements and in accordance with the manufacturer's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requirements and as shown on the drawings.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All cutting, jointing, fixing, sealing and finishing techniques shall be exactly as recommended by the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manufacturer. All work shall be such as to leave a neat, efficient, robust installation.</w:t>
      </w:r>
    </w:p>
    <w:p w:rsidR="00EF7BFF" w:rsidRPr="00EF7BFF" w:rsidRDefault="00EF7BFF" w:rsidP="00EF7BFF">
      <w:pPr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Carry out all necessary installation inspections to fully comply with the manufacturer's warranty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requirements and as required by the Engineer.</w:t>
      </w:r>
    </w:p>
    <w:p w:rsidR="00EF7BFF" w:rsidRPr="00EF7BFF" w:rsidRDefault="00EF7BFF" w:rsidP="00EF7BFF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4"/>
          <w:szCs w:val="24"/>
        </w:rPr>
      </w:pPr>
      <w:r w:rsidRPr="00EF7BFF">
        <w:rPr>
          <w:rFonts w:ascii="Arial" w:hAnsi="Arial" w:cs="Arial"/>
          <w:b/>
          <w:bCs/>
          <w:sz w:val="24"/>
          <w:szCs w:val="24"/>
        </w:rPr>
        <w:t>1.3.5 Delivery &amp; Handling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Store Supercrete™ Structural Floor Panels on the delivery pallets, clear of the ground on a flat, even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and level surface - do not stack pallets more than two high - keep all materials and products dry and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protected from damage and contamination at all times.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Store Supercoat™ compounds under cover out of direct sunlight, keep dry and protect from damage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and moisture at all times.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Do not used damaged or faulty materials or products, or products that are beyond their designated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shelf life. Reject panels that are structurally damaged and contact Superbuild International Ltd for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replacement.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Handle all products and materials in accordance with the manufacturer's requirements and in a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manner that prevents damage or deterioration to the material. Do not install Supercrete™ Structural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Floor Panels in wet conditions.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Installers shall be familiar with and comply with the manufacturer's Material Safety Data Sheet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precautions for use, and use appropriate safety gear when handling materials. Refer to the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Supercrete™ Properties and Handling Design &amp; Installation Guide for appropriate protective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equipment &amp; storage techniques.</w:t>
      </w:r>
    </w:p>
    <w:p w:rsidR="00EF7BFF" w:rsidRPr="00EF7BFF" w:rsidRDefault="00EF7BFF" w:rsidP="00EF7BFF">
      <w:pPr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Cut and drill Supercrete™ Soundfloor Panels outside in open air or in a well-ventilated space. Site-cut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Supercrete™ Structural Floor Panels shall have any exposed steel reinforcing treated with a corrosion</w:t>
      </w:r>
      <w:r>
        <w:rPr>
          <w:rFonts w:ascii="Arial" w:hAnsi="Arial" w:cs="Arial"/>
          <w:sz w:val="24"/>
          <w:szCs w:val="24"/>
        </w:rPr>
        <w:t xml:space="preserve"> protection coati</w:t>
      </w:r>
      <w:r w:rsidRPr="00EF7BFF">
        <w:rPr>
          <w:rFonts w:ascii="Arial" w:hAnsi="Arial" w:cs="Arial"/>
          <w:sz w:val="24"/>
          <w:szCs w:val="24"/>
        </w:rPr>
        <w:t>ng prior to installing the panel.</w:t>
      </w:r>
    </w:p>
    <w:p w:rsidR="00EF7BFF" w:rsidRPr="00EF7BFF" w:rsidRDefault="00EF7BFF" w:rsidP="00EF7BFF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4"/>
          <w:szCs w:val="24"/>
        </w:rPr>
      </w:pPr>
      <w:r w:rsidRPr="00EF7BFF">
        <w:rPr>
          <w:rFonts w:ascii="Arial" w:hAnsi="Arial" w:cs="Arial"/>
          <w:b/>
          <w:bCs/>
          <w:sz w:val="24"/>
          <w:szCs w:val="24"/>
        </w:rPr>
        <w:lastRenderedPageBreak/>
        <w:t>1.3.6 Preparation</w:t>
      </w:r>
    </w:p>
    <w:p w:rsidR="00EF7BFF" w:rsidRPr="00EF7BFF" w:rsidRDefault="00EF7BFF" w:rsidP="00EF7BFF">
      <w:pPr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Check that the support structure is level and in true alignment, and is completed to the layout and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details shown on the drawings. Check the span distance between supporting members. Check that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the width of all panel seating is correctly sized. Check that the seating/bearing surface of the support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structure is clean and free of ridges, irregularities and defects - carry out any remedial work to the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surface as necessary.</w:t>
      </w:r>
    </w:p>
    <w:p w:rsidR="00EF7BFF" w:rsidRPr="00EF7BFF" w:rsidRDefault="00EF7BFF" w:rsidP="00EF7BFF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4"/>
          <w:szCs w:val="24"/>
        </w:rPr>
      </w:pPr>
      <w:r w:rsidRPr="00EF7BFF">
        <w:rPr>
          <w:rFonts w:ascii="Arial" w:hAnsi="Arial" w:cs="Arial"/>
          <w:b/>
          <w:bCs/>
          <w:sz w:val="24"/>
          <w:szCs w:val="24"/>
        </w:rPr>
        <w:t>1.3.7 Installation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Construct the Supercrete™ Structural Floor Panel System in accordance with the Design &amp; Installation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Guide and as shown on the approved design drawings.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As shown on the drawings; confirm the layout and location of the floor panels and all panel seating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requirements and details prior to installation.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Install the panels to the orientation and layout shown on the drawings parallel and tightly butt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together and with the panels ends correctly seated and level on the support structure. Where shown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on the drawings, seat panel ends on to a bed of levelling mortar - limit mortar laying to three panels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at any-one-time.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Prop the panels at mid span with adjustable props spaced at 2000mm centres and with a continuous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200mm x 100mm timber support plate on edge against the panel soffit. Adjust the props until the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floor is exactly level before grouting the 'Ring Anchors'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Lay the specified 'Ring Anchor' steel reinforcing into the panel joint rebate between the panels and tie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off bars and starter legs to the ring/tie beam reinforcing. Support the reinforcing bars centrally in the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rebate with bar chairs or concrete blocks and in a manner that prevents movement during grouting.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Ensure the rebates are clean and free of debris and that any required inspection is carried out by the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Engineer prior to grouting the rebates and pouring the ring/tie beams.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Fill the rebates with the specified grout to form the 'Ring Anchor'. Compact the grout into the rebate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as the grout is poured and finish the grout flush with the panel surface. Remove excess grout and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spillage before setting as the grouting proceeds.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Grout fill any intermediate support vertical dowel pins flush with the panel surface. Where required,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grout fill in-plane steel beam supports flush with the panel surface.</w:t>
      </w:r>
    </w:p>
    <w:p w:rsidR="00EF7BFF" w:rsidRPr="00EF7BFF" w:rsidRDefault="00EF7BFF" w:rsidP="00EF7BFF">
      <w:pPr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Form concrete ring/tie beams as per the approved design drawings.</w:t>
      </w:r>
    </w:p>
    <w:p w:rsidR="00EF7BFF" w:rsidRPr="00EF7BFF" w:rsidRDefault="00EF7BFF" w:rsidP="00EF7BFF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4"/>
          <w:szCs w:val="24"/>
        </w:rPr>
      </w:pPr>
      <w:r w:rsidRPr="00EF7BFF">
        <w:rPr>
          <w:rFonts w:ascii="Arial" w:hAnsi="Arial" w:cs="Arial"/>
          <w:b/>
          <w:bCs/>
          <w:sz w:val="24"/>
          <w:szCs w:val="24"/>
        </w:rPr>
        <w:t>1.3.8 Completion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Carry out a final inspection immediately after installation.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Check that the Supercrete™ Structural Floor Panel System has been installed correctly, and that all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panel joints have been completed correctly.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Check panels and joints for damage and defective work - carry out repairs as necessary. Repair any</w:t>
      </w:r>
      <w:r>
        <w:rPr>
          <w:rFonts w:ascii="Arial" w:hAnsi="Arial" w:cs="Arial"/>
          <w:sz w:val="24"/>
          <w:szCs w:val="24"/>
        </w:rPr>
        <w:t xml:space="preserve"> </w:t>
      </w:r>
      <w:r w:rsidRPr="00EF7BFF">
        <w:rPr>
          <w:rFonts w:ascii="Arial" w:hAnsi="Arial" w:cs="Arial"/>
          <w:sz w:val="24"/>
          <w:szCs w:val="24"/>
        </w:rPr>
        <w:t>chipped panel edge in accordance with Supercrete™ recommendations.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Leave this work complete and sound in accordance with Supercrete™ requirements.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Leave the work area and surrounding surfaces clean and free of grout spillage, rubbish and debris.</w:t>
      </w:r>
    </w:p>
    <w:p w:rsidR="00EF7BFF" w:rsidRPr="00EF7BFF" w:rsidRDefault="00EF7BFF" w:rsidP="00EF7B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Remove all rubbish and excess material from the site.</w:t>
      </w:r>
    </w:p>
    <w:p w:rsidR="00EF7BFF" w:rsidRPr="00EF7BFF" w:rsidRDefault="00EF7BFF" w:rsidP="00EF7BFF">
      <w:pPr>
        <w:rPr>
          <w:rFonts w:ascii="Arial" w:hAnsi="Arial" w:cs="Arial"/>
          <w:sz w:val="24"/>
          <w:szCs w:val="24"/>
        </w:rPr>
      </w:pPr>
      <w:r w:rsidRPr="00EF7BFF">
        <w:rPr>
          <w:rFonts w:ascii="Arial" w:hAnsi="Arial" w:cs="Arial"/>
          <w:sz w:val="24"/>
          <w:szCs w:val="24"/>
        </w:rPr>
        <w:t>Provide the Supercrete™ Structural Floor Panel Installer Producer Statement.</w:t>
      </w:r>
    </w:p>
    <w:p w:rsidR="00EF7BFF" w:rsidRDefault="00EF7BFF" w:rsidP="00017757">
      <w:pPr>
        <w:rPr>
          <w:rFonts w:ascii="Arial" w:hAnsi="Arial" w:cs="Arial"/>
          <w:sz w:val="24"/>
          <w:szCs w:val="24"/>
        </w:rPr>
      </w:pPr>
    </w:p>
    <w:p w:rsidR="00EF7BFF" w:rsidRDefault="00EF7BFF" w:rsidP="00017757">
      <w:pPr>
        <w:rPr>
          <w:rFonts w:ascii="Arial" w:hAnsi="Arial" w:cs="Arial"/>
          <w:sz w:val="24"/>
          <w:szCs w:val="24"/>
        </w:rPr>
      </w:pPr>
    </w:p>
    <w:p w:rsidR="00EF7BFF" w:rsidRDefault="00EF7BFF" w:rsidP="00017757">
      <w:pPr>
        <w:rPr>
          <w:rFonts w:ascii="Arial" w:hAnsi="Arial" w:cs="Arial"/>
          <w:sz w:val="24"/>
          <w:szCs w:val="24"/>
        </w:rPr>
      </w:pPr>
    </w:p>
    <w:p w:rsidR="00EF7BFF" w:rsidRDefault="00EF7BFF" w:rsidP="00017757">
      <w:pPr>
        <w:rPr>
          <w:rFonts w:ascii="Arial" w:hAnsi="Arial" w:cs="Arial"/>
          <w:sz w:val="24"/>
          <w:szCs w:val="24"/>
        </w:rPr>
      </w:pPr>
    </w:p>
    <w:p w:rsidR="00EF7BFF" w:rsidRDefault="00EF7BFF" w:rsidP="00017757">
      <w:pPr>
        <w:rPr>
          <w:rFonts w:ascii="Arial" w:hAnsi="Arial" w:cs="Arial"/>
          <w:sz w:val="24"/>
          <w:szCs w:val="24"/>
        </w:rPr>
      </w:pPr>
    </w:p>
    <w:p w:rsidR="00EF7BFF" w:rsidRDefault="00EF7BFF" w:rsidP="00017757">
      <w:pPr>
        <w:rPr>
          <w:rFonts w:ascii="Arial" w:hAnsi="Arial" w:cs="Arial"/>
          <w:sz w:val="24"/>
          <w:szCs w:val="24"/>
        </w:rPr>
      </w:pPr>
    </w:p>
    <w:sectPr w:rsidR="00EF7BFF" w:rsidSect="001003CE">
      <w:pgSz w:w="11906" w:h="16838"/>
      <w:pgMar w:top="1134" w:right="1077" w:bottom="1134" w:left="1077" w:header="709" w:footer="28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82340"/>
    <w:rsid w:val="00017757"/>
    <w:rsid w:val="000E1D9C"/>
    <w:rsid w:val="001003CE"/>
    <w:rsid w:val="00572C7B"/>
    <w:rsid w:val="00583025"/>
    <w:rsid w:val="00682340"/>
    <w:rsid w:val="006A6413"/>
    <w:rsid w:val="007B1E5C"/>
    <w:rsid w:val="007C54FC"/>
    <w:rsid w:val="007E69E6"/>
    <w:rsid w:val="009E0EE1"/>
    <w:rsid w:val="00A31DCC"/>
    <w:rsid w:val="00A53BA2"/>
    <w:rsid w:val="00AD5312"/>
    <w:rsid w:val="00BA5E83"/>
    <w:rsid w:val="00D54E16"/>
    <w:rsid w:val="00E37819"/>
    <w:rsid w:val="00EF7BFF"/>
    <w:rsid w:val="00FE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Steven</cp:lastModifiedBy>
  <cp:revision>3</cp:revision>
  <dcterms:created xsi:type="dcterms:W3CDTF">2014-05-14T23:12:00Z</dcterms:created>
  <dcterms:modified xsi:type="dcterms:W3CDTF">2014-09-07T21:39:00Z</dcterms:modified>
</cp:coreProperties>
</file>